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7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839"/>
        <w:gridCol w:w="5768"/>
      </w:tblGrid>
      <w:tr w:rsidR="00CC07D2" w:rsidRPr="004C345E" w:rsidTr="00431069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CC07D2" w:rsidRPr="004C345E" w:rsidRDefault="00CC07D2" w:rsidP="00431069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  <w:r w:rsidRPr="004C345E">
              <w:rPr>
                <w:rFonts w:asciiTheme="majorHAnsi" w:eastAsia="Times New Roman" w:hAnsiTheme="majorHAnsi" w:cstheme="majorHAnsi"/>
                <w:b/>
                <w:bCs/>
                <w:noProof/>
                <w:color w:val="000000"/>
                <w:sz w:val="24"/>
                <w:szCs w:val="24"/>
                <w:lang w:val="en-US"/>
              </w:rPr>
              <w:t>SỞ GIAO DỊCH</w:t>
            </w:r>
          </w:p>
          <w:p w:rsidR="00CC07D2" w:rsidRPr="004C345E" w:rsidRDefault="00CC07D2" w:rsidP="00431069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  <w:r w:rsidRPr="004C345E">
              <w:rPr>
                <w:rFonts w:asciiTheme="majorHAnsi" w:eastAsia="Times New Roman" w:hAnsiTheme="majorHAnsi" w:cstheme="majorHAnsi"/>
                <w:b/>
                <w:bCs/>
                <w:noProof/>
                <w:color w:val="000000"/>
                <w:sz w:val="24"/>
                <w:szCs w:val="24"/>
                <w:lang w:val="en-US"/>
              </w:rPr>
              <w:t>CHỨNG KHOÁN HÀ NỘI</w:t>
            </w:r>
          </w:p>
          <w:p w:rsidR="00CC07D2" w:rsidRPr="004C345E" w:rsidRDefault="00CC07D2" w:rsidP="00431069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  <w:r w:rsidRPr="004C345E">
              <w:rPr>
                <w:rFonts w:asciiTheme="majorHAnsi" w:eastAsia="Times New Roman" w:hAnsiTheme="majorHAnsi" w:cstheme="majorHAnsi"/>
                <w:bCs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22C9E" wp14:editId="4A46AD32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45720</wp:posOffset>
                      </wp:positionV>
                      <wp:extent cx="1068705" cy="0"/>
                      <wp:effectExtent l="9525" t="8255" r="7620" b="1079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8B92AA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3.6pt" to="135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Im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620" w:type="dxa"/>
            <w:shd w:val="clear" w:color="auto" w:fill="auto"/>
          </w:tcPr>
          <w:p w:rsidR="00CC07D2" w:rsidRPr="004C345E" w:rsidRDefault="00CC07D2" w:rsidP="00431069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345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C345E">
                  <w:rPr>
                    <w:rFonts w:asciiTheme="majorHAnsi" w:eastAsia="Times New Roman" w:hAnsiTheme="majorHAnsi" w:cstheme="majorHAnsi"/>
                    <w:b/>
                    <w:bCs/>
                    <w:color w:val="000000"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CC07D2" w:rsidRPr="004C345E" w:rsidRDefault="00CC07D2" w:rsidP="00431069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4C345E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  <w:t>Độc lập - Tự do - Hạnh phúc</w:t>
            </w:r>
          </w:p>
          <w:p w:rsidR="00CC07D2" w:rsidRPr="004C345E" w:rsidRDefault="00CC07D2" w:rsidP="00431069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en-AU"/>
              </w:rPr>
            </w:pPr>
            <w:r w:rsidRPr="004C345E">
              <w:rPr>
                <w:rFonts w:asciiTheme="majorHAnsi" w:eastAsia="Times New Roman" w:hAnsiTheme="majorHAnsi" w:cstheme="majorHAnsi"/>
                <w:bCs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6F447D" wp14:editId="0BA3236A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32385</wp:posOffset>
                      </wp:positionV>
                      <wp:extent cx="1953895" cy="0"/>
                      <wp:effectExtent l="12700" t="9525" r="508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3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CD373E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2.55pt" to="217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wtHQIAADYEAAAOAAAAZHJzL2Uyb0RvYy54bWysU8GO2jAQvVfqP1i+Q0gWK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CC07D2" w:rsidRPr="004C345E" w:rsidTr="00431069">
        <w:trPr>
          <w:cantSplit/>
        </w:trPr>
        <w:tc>
          <w:tcPr>
            <w:tcW w:w="3740" w:type="dxa"/>
            <w:shd w:val="clear" w:color="auto" w:fill="auto"/>
          </w:tcPr>
          <w:p w:rsidR="00CC07D2" w:rsidRPr="004C345E" w:rsidRDefault="00CC07D2" w:rsidP="00431069">
            <w:pPr>
              <w:widowControl w:val="0"/>
              <w:spacing w:after="0" w:line="240" w:lineRule="auto"/>
              <w:jc w:val="center"/>
              <w:outlineLvl w:val="4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  <w:lang w:val="en-US"/>
              </w:rPr>
            </w:pPr>
            <w:r w:rsidRPr="004C345E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  <w:lang w:val="en-US"/>
              </w:rPr>
              <w:t xml:space="preserve">Số:    </w:t>
            </w:r>
            <w:r w:rsidR="001B1E48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  <w:lang w:val="en-US"/>
              </w:rPr>
              <w:t>281</w:t>
            </w:r>
            <w:r w:rsidRPr="004C345E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  <w:lang w:val="en-US"/>
              </w:rPr>
              <w:t xml:space="preserve">     /TB-SGDHN</w:t>
            </w:r>
          </w:p>
        </w:tc>
        <w:tc>
          <w:tcPr>
            <w:tcW w:w="5620" w:type="dxa"/>
            <w:shd w:val="clear" w:color="auto" w:fill="auto"/>
          </w:tcPr>
          <w:p w:rsidR="00CC07D2" w:rsidRPr="004C345E" w:rsidRDefault="00CC07D2" w:rsidP="00B9706B">
            <w:pPr>
              <w:widowControl w:val="0"/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i/>
                <w:color w:val="000000"/>
                <w:sz w:val="26"/>
                <w:szCs w:val="26"/>
                <w:lang w:val="en-AU"/>
              </w:rPr>
            </w:pPr>
            <w:r w:rsidRPr="004C345E">
              <w:rPr>
                <w:rFonts w:asciiTheme="majorHAnsi" w:eastAsia="Times New Roman" w:hAnsiTheme="majorHAnsi" w:cstheme="majorHAnsi"/>
                <w:bCs/>
                <w:i/>
                <w:color w:val="000000"/>
                <w:sz w:val="26"/>
                <w:szCs w:val="26"/>
                <w:lang w:val="en-US"/>
              </w:rPr>
              <w:t xml:space="preserve">Hà Nội, ngày   </w:t>
            </w:r>
            <w:r w:rsidR="001B1E48">
              <w:rPr>
                <w:rFonts w:asciiTheme="majorHAnsi" w:eastAsia="Times New Roman" w:hAnsiTheme="majorHAnsi" w:cstheme="majorHAnsi"/>
                <w:bCs/>
                <w:i/>
                <w:color w:val="000000"/>
                <w:sz w:val="26"/>
                <w:szCs w:val="26"/>
                <w:lang w:val="en-US"/>
              </w:rPr>
              <w:t>24</w:t>
            </w:r>
            <w:r w:rsidRPr="004C345E">
              <w:rPr>
                <w:rFonts w:asciiTheme="majorHAnsi" w:eastAsia="Times New Roman" w:hAnsiTheme="majorHAnsi" w:cstheme="majorHAnsi"/>
                <w:bCs/>
                <w:i/>
                <w:color w:val="000000"/>
                <w:sz w:val="26"/>
                <w:szCs w:val="26"/>
                <w:lang w:val="en-US"/>
              </w:rPr>
              <w:t xml:space="preserve">   tháng </w:t>
            </w:r>
            <w:r>
              <w:rPr>
                <w:rFonts w:asciiTheme="majorHAnsi" w:eastAsia="Times New Roman" w:hAnsiTheme="majorHAnsi" w:cstheme="majorHAnsi"/>
                <w:bCs/>
                <w:i/>
                <w:color w:val="000000"/>
                <w:sz w:val="26"/>
                <w:szCs w:val="26"/>
                <w:lang w:val="en-US"/>
              </w:rPr>
              <w:t>0</w:t>
            </w:r>
            <w:r w:rsidR="00B9706B">
              <w:rPr>
                <w:rFonts w:asciiTheme="majorHAnsi" w:eastAsia="Times New Roman" w:hAnsiTheme="majorHAnsi" w:cstheme="majorHAnsi"/>
                <w:bCs/>
                <w:i/>
                <w:color w:val="000000"/>
                <w:sz w:val="26"/>
                <w:szCs w:val="26"/>
                <w:lang w:val="en-US"/>
              </w:rPr>
              <w:t>3</w:t>
            </w:r>
            <w:r w:rsidRPr="004C345E">
              <w:rPr>
                <w:rFonts w:asciiTheme="majorHAnsi" w:eastAsia="Times New Roman" w:hAnsiTheme="majorHAnsi" w:cstheme="majorHAnsi"/>
                <w:bCs/>
                <w:i/>
                <w:color w:val="000000"/>
                <w:sz w:val="26"/>
                <w:szCs w:val="26"/>
                <w:lang w:val="en-US"/>
              </w:rPr>
              <w:t xml:space="preserve"> năm 201</w:t>
            </w:r>
            <w:r>
              <w:rPr>
                <w:rFonts w:asciiTheme="majorHAnsi" w:eastAsia="Times New Roman" w:hAnsiTheme="majorHAnsi" w:cstheme="majorHAnsi"/>
                <w:bCs/>
                <w:i/>
                <w:color w:val="000000"/>
                <w:sz w:val="26"/>
                <w:szCs w:val="26"/>
                <w:lang w:val="en-US"/>
              </w:rPr>
              <w:t>6</w:t>
            </w:r>
          </w:p>
        </w:tc>
      </w:tr>
    </w:tbl>
    <w:p w:rsidR="00CC07D2" w:rsidRPr="004C345E" w:rsidRDefault="00CC07D2" w:rsidP="00CC07D2">
      <w:pPr>
        <w:widowControl w:val="0"/>
        <w:spacing w:after="0" w:line="240" w:lineRule="auto"/>
        <w:ind w:right="-1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</w:pPr>
    </w:p>
    <w:p w:rsidR="00CC07D2" w:rsidRPr="004C345E" w:rsidRDefault="00CC07D2" w:rsidP="00CC07D2">
      <w:pPr>
        <w:widowControl w:val="0"/>
        <w:spacing w:after="0" w:line="240" w:lineRule="auto"/>
        <w:ind w:right="-1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</w:pPr>
    </w:p>
    <w:p w:rsidR="00CC07D2" w:rsidRPr="004C345E" w:rsidRDefault="00CC07D2" w:rsidP="00CC07D2">
      <w:pPr>
        <w:widowControl w:val="0"/>
        <w:spacing w:after="0" w:line="240" w:lineRule="auto"/>
        <w:ind w:right="-1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</w:pPr>
    </w:p>
    <w:p w:rsidR="00CC07D2" w:rsidRPr="004C345E" w:rsidRDefault="00CC07D2" w:rsidP="00CC07D2">
      <w:pPr>
        <w:widowControl w:val="0"/>
        <w:spacing w:after="0" w:line="240" w:lineRule="auto"/>
        <w:ind w:right="-1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</w:pPr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>THÔNG BÁO</w:t>
      </w:r>
    </w:p>
    <w:p w:rsidR="00CC07D2" w:rsidRPr="004C345E" w:rsidRDefault="00CC07D2" w:rsidP="00CC07D2">
      <w:pPr>
        <w:keepNext/>
        <w:widowControl w:val="0"/>
        <w:spacing w:after="0" w:line="240" w:lineRule="auto"/>
        <w:ind w:right="-1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</w:pPr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 xml:space="preserve">Ngày giao dịch đầu tiên cổ phiếu đăng ký giao dịch </w:t>
      </w:r>
    </w:p>
    <w:p w:rsidR="00CC07D2" w:rsidRPr="004C345E" w:rsidRDefault="00CC07D2" w:rsidP="00CC07D2">
      <w:pPr>
        <w:keepNext/>
        <w:widowControl w:val="0"/>
        <w:spacing w:after="0" w:line="240" w:lineRule="auto"/>
        <w:ind w:right="-1"/>
        <w:jc w:val="center"/>
        <w:outlineLvl w:val="3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</w:pPr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 xml:space="preserve">của CTCP 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 xml:space="preserve">Cảng </w:t>
      </w:r>
      <w:r w:rsidR="009F5C8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>Đà Nẵng</w:t>
      </w:r>
    </w:p>
    <w:p w:rsidR="00CC07D2" w:rsidRPr="004C345E" w:rsidRDefault="00CC07D2" w:rsidP="00CC07D2">
      <w:pPr>
        <w:widowControl w:val="0"/>
        <w:spacing w:after="0" w:line="336" w:lineRule="auto"/>
        <w:jc w:val="center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US"/>
        </w:rPr>
      </w:pPr>
      <w:r w:rsidRPr="004C345E">
        <w:rPr>
          <w:rFonts w:asciiTheme="majorHAnsi" w:eastAsia="Times New Roman" w:hAnsiTheme="majorHAnsi" w:cstheme="majorHAnsi"/>
          <w:bCs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24F3C" wp14:editId="63F66D56">
                <wp:simplePos x="0" y="0"/>
                <wp:positionH relativeFrom="column">
                  <wp:posOffset>1576705</wp:posOffset>
                </wp:positionH>
                <wp:positionV relativeFrom="paragraph">
                  <wp:posOffset>45720</wp:posOffset>
                </wp:positionV>
                <wp:extent cx="2658110" cy="0"/>
                <wp:effectExtent l="5080" t="5715" r="1333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8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30E5562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5pt,3.6pt" to="333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22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U3nWQY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"/>
            </w:pict>
          </mc:Fallback>
        </mc:AlternateContent>
      </w:r>
    </w:p>
    <w:p w:rsidR="00CC07D2" w:rsidRPr="004C345E" w:rsidRDefault="00CC07D2" w:rsidP="00CC07D2">
      <w:pPr>
        <w:spacing w:after="0" w:line="336" w:lineRule="auto"/>
        <w:ind w:firstLine="540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</w:pPr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Sở GDCK Hà Nội thông báo về việc đưa cổ phiếu </w:t>
      </w:r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của CTCP </w:t>
      </w: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Cảng </w:t>
      </w:r>
      <w:r w:rsidR="009F5C8F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Đà Nẵng</w:t>
      </w:r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vào giao dịch trên thị trường UPCoM tại SGDCK Hà Nội với những nội dung sau:</w:t>
      </w:r>
    </w:p>
    <w:p w:rsidR="00CC07D2" w:rsidRPr="004C345E" w:rsidRDefault="00CC07D2" w:rsidP="00CC07D2">
      <w:pPr>
        <w:numPr>
          <w:ilvl w:val="0"/>
          <w:numId w:val="2"/>
        </w:numPr>
        <w:tabs>
          <w:tab w:val="num" w:pos="0"/>
          <w:tab w:val="left" w:pos="720"/>
        </w:tabs>
        <w:spacing w:after="0" w:line="336" w:lineRule="auto"/>
        <w:ind w:right="-330" w:hanging="153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</w:pPr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Tên chứng khoán: </w:t>
      </w: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Cổ phiếu CTCP Cảng </w:t>
      </w:r>
      <w:r w:rsidR="009F5C8F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Đà Nẵng</w:t>
      </w:r>
    </w:p>
    <w:p w:rsidR="00CC07D2" w:rsidRPr="004C345E" w:rsidRDefault="00CC07D2" w:rsidP="00CC07D2">
      <w:pPr>
        <w:numPr>
          <w:ilvl w:val="0"/>
          <w:numId w:val="2"/>
        </w:numPr>
        <w:tabs>
          <w:tab w:val="num" w:pos="0"/>
          <w:tab w:val="left" w:pos="720"/>
        </w:tabs>
        <w:spacing w:after="0" w:line="336" w:lineRule="auto"/>
        <w:ind w:hanging="153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</w:pPr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Mã chứng khoán: </w:t>
      </w:r>
      <w:r w:rsidR="00B9706B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CDN</w:t>
      </w:r>
    </w:p>
    <w:p w:rsidR="00CC07D2" w:rsidRPr="004C345E" w:rsidRDefault="00CC07D2" w:rsidP="00CC07D2">
      <w:pPr>
        <w:numPr>
          <w:ilvl w:val="0"/>
          <w:numId w:val="2"/>
        </w:numPr>
        <w:tabs>
          <w:tab w:val="num" w:pos="0"/>
          <w:tab w:val="left" w:pos="540"/>
          <w:tab w:val="left" w:pos="720"/>
        </w:tabs>
        <w:spacing w:after="0" w:line="336" w:lineRule="auto"/>
        <w:ind w:hanging="153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</w:pPr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Mệnh giá: 10.000 đồng/cổ phiếu</w:t>
      </w:r>
    </w:p>
    <w:p w:rsidR="00CC07D2" w:rsidRPr="004C345E" w:rsidRDefault="00CC07D2" w:rsidP="00CC07D2">
      <w:pPr>
        <w:tabs>
          <w:tab w:val="left" w:pos="720"/>
          <w:tab w:val="left" w:pos="1080"/>
        </w:tabs>
        <w:spacing w:after="0" w:line="336" w:lineRule="auto"/>
        <w:ind w:firstLine="567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</w:pPr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- Số lượng chứng khoán đăng ký giao dịch: </w:t>
      </w:r>
      <w:r w:rsidR="009F5C8F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66.000.0</w:t>
      </w: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00</w:t>
      </w:r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cổ phiếu </w:t>
      </w:r>
    </w:p>
    <w:p w:rsidR="00CC07D2" w:rsidRPr="004C345E" w:rsidRDefault="00CC07D2" w:rsidP="00CC07D2">
      <w:pPr>
        <w:tabs>
          <w:tab w:val="left" w:pos="720"/>
          <w:tab w:val="left" w:pos="1080"/>
        </w:tabs>
        <w:spacing w:after="0" w:line="336" w:lineRule="auto"/>
        <w:ind w:firstLine="567"/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</w:pPr>
      <w:r w:rsidRPr="004C345E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(</w:t>
      </w:r>
      <w:r w:rsidR="009F5C8F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Sáu mươi sáu triệu</w:t>
      </w:r>
      <w:r w:rsidRPr="004C345E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 xml:space="preserve"> cổ phiếu) </w:t>
      </w:r>
    </w:p>
    <w:p w:rsidR="00CC07D2" w:rsidRPr="004C345E" w:rsidRDefault="00CC07D2" w:rsidP="00CC07D2">
      <w:pPr>
        <w:tabs>
          <w:tab w:val="left" w:pos="720"/>
          <w:tab w:val="left" w:pos="1080"/>
        </w:tabs>
        <w:spacing w:after="0" w:line="336" w:lineRule="auto"/>
        <w:ind w:firstLine="567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</w:pPr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- </w:t>
      </w: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G</w:t>
      </w:r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iá trị chứng khoán đăng ký giao dịch: </w:t>
      </w:r>
      <w:r w:rsidR="009F5C8F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660.000</w:t>
      </w: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.000</w:t>
      </w:r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.000 đồng </w:t>
      </w:r>
    </w:p>
    <w:p w:rsidR="00CC07D2" w:rsidRPr="004C345E" w:rsidRDefault="00CC07D2" w:rsidP="00CC07D2">
      <w:pPr>
        <w:tabs>
          <w:tab w:val="left" w:pos="720"/>
          <w:tab w:val="left" w:pos="1080"/>
        </w:tabs>
        <w:spacing w:after="0" w:line="336" w:lineRule="auto"/>
        <w:ind w:firstLine="567"/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</w:pPr>
      <w:r w:rsidRPr="004C345E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(</w:t>
      </w:r>
      <w:r w:rsidR="009F5C8F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Sáu trăm sáu mươi tỷ</w:t>
      </w:r>
      <w:r w:rsidRPr="004C345E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 xml:space="preserve"> đồng)</w:t>
      </w:r>
    </w:p>
    <w:p w:rsidR="00CC07D2" w:rsidRPr="004C345E" w:rsidRDefault="00CC07D2" w:rsidP="00CC07D2">
      <w:pPr>
        <w:numPr>
          <w:ilvl w:val="0"/>
          <w:numId w:val="2"/>
        </w:numPr>
        <w:tabs>
          <w:tab w:val="num" w:pos="0"/>
          <w:tab w:val="left" w:pos="720"/>
        </w:tabs>
        <w:spacing w:after="0" w:line="336" w:lineRule="auto"/>
        <w:ind w:hanging="153"/>
        <w:jc w:val="both"/>
        <w:rPr>
          <w:rFonts w:asciiTheme="majorHAnsi" w:eastAsia="Times New Roman" w:hAnsiTheme="majorHAnsi" w:cstheme="majorHAnsi"/>
          <w:bCs/>
          <w:color w:val="000000"/>
          <w:sz w:val="24"/>
          <w:szCs w:val="26"/>
          <w:lang w:val="en-US"/>
        </w:rPr>
      </w:pPr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Ngày giao dịch đầu tiên: </w:t>
      </w:r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4"/>
          <w:lang w:val="en-US"/>
        </w:rPr>
        <w:t xml:space="preserve">Thứ </w:t>
      </w:r>
      <w:r w:rsidR="009F5C8F">
        <w:rPr>
          <w:rFonts w:asciiTheme="majorHAnsi" w:eastAsia="Times New Roman" w:hAnsiTheme="majorHAnsi" w:cstheme="majorHAnsi"/>
          <w:b/>
          <w:bCs/>
          <w:color w:val="000000"/>
          <w:sz w:val="28"/>
          <w:szCs w:val="24"/>
          <w:lang w:val="en-US"/>
        </w:rPr>
        <w:t>tư</w:t>
      </w:r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4"/>
          <w:lang w:val="en-US"/>
        </w:rPr>
        <w:t xml:space="preserve">, ngày </w:t>
      </w:r>
      <w:r w:rsidR="009F5C8F">
        <w:rPr>
          <w:rFonts w:asciiTheme="majorHAnsi" w:eastAsia="Times New Roman" w:hAnsiTheme="majorHAnsi" w:cstheme="majorHAnsi"/>
          <w:b/>
          <w:bCs/>
          <w:color w:val="000000"/>
          <w:sz w:val="28"/>
          <w:szCs w:val="24"/>
          <w:lang w:val="en-US"/>
        </w:rPr>
        <w:t>30/3</w:t>
      </w:r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4"/>
          <w:lang w:val="en-US"/>
        </w:rPr>
        <w:t>/2016</w:t>
      </w:r>
    </w:p>
    <w:p w:rsidR="00CC07D2" w:rsidRPr="004C345E" w:rsidRDefault="00CC07D2" w:rsidP="00CC07D2">
      <w:pPr>
        <w:numPr>
          <w:ilvl w:val="0"/>
          <w:numId w:val="2"/>
        </w:numPr>
        <w:tabs>
          <w:tab w:val="num" w:pos="0"/>
          <w:tab w:val="left" w:pos="720"/>
        </w:tabs>
        <w:spacing w:after="0" w:line="336" w:lineRule="auto"/>
        <w:ind w:hanging="153"/>
        <w:jc w:val="both"/>
        <w:rPr>
          <w:rFonts w:asciiTheme="majorHAnsi" w:eastAsia="Times New Roman" w:hAnsiTheme="majorHAnsi" w:cstheme="majorHAnsi"/>
          <w:bCs/>
          <w:color w:val="000000"/>
          <w:sz w:val="24"/>
          <w:szCs w:val="26"/>
          <w:lang w:val="en-US"/>
        </w:rPr>
      </w:pPr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Giá tham chiếu trong ngày giao dịch đầu tiên: </w:t>
      </w:r>
      <w:r w:rsidR="009F5C8F">
        <w:rPr>
          <w:rFonts w:asciiTheme="majorHAnsi" w:eastAsia="Times New Roman" w:hAnsiTheme="majorHAnsi" w:cstheme="majorHAnsi"/>
          <w:b/>
          <w:bCs/>
          <w:color w:val="000000"/>
          <w:sz w:val="28"/>
          <w:szCs w:val="24"/>
          <w:lang w:val="en-US"/>
        </w:rPr>
        <w:t>16.00</w:t>
      </w:r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4"/>
          <w:lang w:val="en-US"/>
        </w:rPr>
        <w:t>0</w:t>
      </w:r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đồng/cổ phiếu</w:t>
      </w:r>
    </w:p>
    <w:p w:rsidR="00CC07D2" w:rsidRPr="004C345E" w:rsidRDefault="00CC07D2" w:rsidP="00CC07D2">
      <w:pPr>
        <w:widowControl w:val="0"/>
        <w:tabs>
          <w:tab w:val="left" w:pos="748"/>
        </w:tabs>
        <w:spacing w:after="0" w:line="240" w:lineRule="auto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</w:pPr>
    </w:p>
    <w:tbl>
      <w:tblPr>
        <w:tblW w:w="5350" w:type="pct"/>
        <w:tblLook w:val="0000" w:firstRow="0" w:lastRow="0" w:firstColumn="0" w:lastColumn="0" w:noHBand="0" w:noVBand="0"/>
      </w:tblPr>
      <w:tblGrid>
        <w:gridCol w:w="3920"/>
        <w:gridCol w:w="5969"/>
      </w:tblGrid>
      <w:tr w:rsidR="00CC07D2" w:rsidRPr="004C345E" w:rsidTr="00B9706B">
        <w:tc>
          <w:tcPr>
            <w:tcW w:w="1982" w:type="pct"/>
            <w:shd w:val="clear" w:color="auto" w:fill="auto"/>
          </w:tcPr>
          <w:p w:rsidR="00CC07D2" w:rsidRPr="004C345E" w:rsidRDefault="00CC07D2" w:rsidP="00431069">
            <w:pPr>
              <w:widowControl w:val="0"/>
              <w:spacing w:after="0" w:line="240" w:lineRule="auto"/>
              <w:ind w:right="-1"/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4C345E"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  <w:sz w:val="24"/>
                <w:szCs w:val="24"/>
                <w:lang w:val="en-US"/>
              </w:rPr>
              <w:t>Nơi nhận:</w:t>
            </w:r>
          </w:p>
          <w:p w:rsidR="00CC07D2" w:rsidRPr="004C345E" w:rsidRDefault="00CC07D2" w:rsidP="00431069">
            <w:pPr>
              <w:numPr>
                <w:ilvl w:val="0"/>
                <w:numId w:val="1"/>
              </w:numPr>
              <w:tabs>
                <w:tab w:val="num" w:pos="0"/>
                <w:tab w:val="left" w:pos="225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val="en-US"/>
              </w:rPr>
            </w:pPr>
            <w:r w:rsidRPr="004C345E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val="en-US"/>
              </w:rPr>
              <w:t xml:space="preserve">CTCP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Cảng </w:t>
            </w:r>
            <w:r w:rsidR="009F5C8F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Đà Nẵng</w:t>
            </w:r>
            <w:r w:rsidRPr="004C345E">
              <w:rPr>
                <w:rFonts w:asciiTheme="majorHAnsi" w:eastAsia="Times New Roman" w:hAnsiTheme="majorHAnsi" w:cstheme="majorHAnsi"/>
                <w:bCs/>
                <w:color w:val="000000"/>
                <w:lang w:val="en-US"/>
              </w:rPr>
              <w:t>;</w:t>
            </w:r>
          </w:p>
          <w:p w:rsidR="00CC07D2" w:rsidRPr="004C345E" w:rsidRDefault="00CC07D2" w:rsidP="00431069">
            <w:pPr>
              <w:numPr>
                <w:ilvl w:val="0"/>
                <w:numId w:val="1"/>
              </w:numPr>
              <w:tabs>
                <w:tab w:val="num" w:pos="0"/>
                <w:tab w:val="left" w:pos="225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val="nl-NL"/>
              </w:rPr>
            </w:pPr>
            <w:r w:rsidRPr="004C345E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val="nl-NL"/>
              </w:rPr>
              <w:t>UBCKNN (để b/c);</w:t>
            </w:r>
          </w:p>
          <w:p w:rsidR="00CC07D2" w:rsidRPr="004C345E" w:rsidRDefault="00CC07D2" w:rsidP="00431069">
            <w:pPr>
              <w:numPr>
                <w:ilvl w:val="0"/>
                <w:numId w:val="1"/>
              </w:numPr>
              <w:tabs>
                <w:tab w:val="num" w:pos="0"/>
                <w:tab w:val="left" w:pos="225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val="nl-NL"/>
              </w:rPr>
            </w:pPr>
            <w:r w:rsidRPr="004C345E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val="nl-NL"/>
              </w:rPr>
              <w:t>TTLKCKVN;</w:t>
            </w:r>
          </w:p>
          <w:p w:rsidR="00CC07D2" w:rsidRPr="004C345E" w:rsidRDefault="00CC07D2" w:rsidP="00431069">
            <w:pPr>
              <w:numPr>
                <w:ilvl w:val="0"/>
                <w:numId w:val="1"/>
              </w:numPr>
              <w:tabs>
                <w:tab w:val="num" w:pos="0"/>
                <w:tab w:val="left" w:pos="225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val="nl-NL"/>
              </w:rPr>
            </w:pPr>
            <w:r w:rsidRPr="004C345E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val="nl-NL"/>
              </w:rPr>
              <w:t>Các CTCK;</w:t>
            </w:r>
          </w:p>
          <w:p w:rsidR="00CC07D2" w:rsidRDefault="00CC07D2" w:rsidP="00431069">
            <w:pPr>
              <w:numPr>
                <w:ilvl w:val="0"/>
                <w:numId w:val="1"/>
              </w:numPr>
              <w:tabs>
                <w:tab w:val="num" w:pos="0"/>
                <w:tab w:val="left" w:pos="225"/>
                <w:tab w:val="left" w:pos="360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val="nl-NL"/>
              </w:rPr>
            </w:pPr>
            <w:r w:rsidRPr="004C345E"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val="nl-NL"/>
              </w:rPr>
              <w:t>Phòng TTTT, GSGD, HTGD, QLNY</w:t>
            </w:r>
            <w:r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val="nl-NL"/>
              </w:rPr>
              <w:t>, QHCC</w:t>
            </w:r>
            <w:r w:rsidRPr="004C345E"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val="nl-NL"/>
              </w:rPr>
              <w:t>;</w:t>
            </w:r>
          </w:p>
          <w:p w:rsidR="00B9706B" w:rsidRPr="004C345E" w:rsidRDefault="00B9706B" w:rsidP="00431069">
            <w:pPr>
              <w:numPr>
                <w:ilvl w:val="0"/>
                <w:numId w:val="1"/>
              </w:numPr>
              <w:tabs>
                <w:tab w:val="num" w:pos="0"/>
                <w:tab w:val="left" w:pos="225"/>
                <w:tab w:val="left" w:pos="360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val="nl-NL"/>
              </w:rPr>
            </w:pPr>
            <w:r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val="nl-NL"/>
              </w:rPr>
              <w:t>TGĐ SGDCKHN (để b/c);</w:t>
            </w:r>
          </w:p>
          <w:p w:rsidR="00CC07D2" w:rsidRPr="004C345E" w:rsidRDefault="00CC07D2" w:rsidP="00431069">
            <w:pPr>
              <w:numPr>
                <w:ilvl w:val="0"/>
                <w:numId w:val="1"/>
              </w:numPr>
              <w:tabs>
                <w:tab w:val="num" w:pos="0"/>
                <w:tab w:val="left" w:pos="225"/>
                <w:tab w:val="left" w:pos="360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val="nl-NL"/>
              </w:rPr>
            </w:pPr>
            <w:r w:rsidRPr="004C345E"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val="nl-NL"/>
              </w:rPr>
              <w:t>Lưu:  VT, TĐNY.</w:t>
            </w:r>
          </w:p>
          <w:p w:rsidR="00CC07D2" w:rsidRPr="004C345E" w:rsidRDefault="00CC07D2" w:rsidP="00431069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en-AU"/>
              </w:rPr>
            </w:pPr>
          </w:p>
        </w:tc>
        <w:tc>
          <w:tcPr>
            <w:tcW w:w="3018" w:type="pct"/>
            <w:shd w:val="clear" w:color="auto" w:fill="auto"/>
          </w:tcPr>
          <w:p w:rsidR="00CC07D2" w:rsidRPr="00980021" w:rsidRDefault="001B1E48" w:rsidP="00431069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US"/>
              </w:rPr>
              <w:t xml:space="preserve">PHÓ </w:t>
            </w:r>
            <w:r w:rsidRPr="00980021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US"/>
              </w:rPr>
              <w:t>TỔ</w:t>
            </w:r>
            <w:bookmarkStart w:id="0" w:name="_GoBack"/>
            <w:bookmarkEnd w:id="0"/>
            <w:r w:rsidRPr="00980021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US"/>
              </w:rPr>
              <w:t xml:space="preserve">NG </w:t>
            </w:r>
            <w:r w:rsidR="00CC07D2" w:rsidRPr="00980021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US"/>
              </w:rPr>
              <w:t>GIÁM ĐỐC</w:t>
            </w:r>
          </w:p>
          <w:p w:rsidR="00CC07D2" w:rsidRPr="00980021" w:rsidRDefault="00CC07D2" w:rsidP="00431069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en-US"/>
              </w:rPr>
            </w:pPr>
          </w:p>
          <w:p w:rsidR="00CC07D2" w:rsidRPr="00980021" w:rsidRDefault="00CC07D2" w:rsidP="00431069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en-US"/>
              </w:rPr>
            </w:pPr>
          </w:p>
          <w:p w:rsidR="00CC07D2" w:rsidRDefault="00CC07D2" w:rsidP="00431069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en-US"/>
              </w:rPr>
            </w:pPr>
          </w:p>
          <w:p w:rsidR="001B1E48" w:rsidRPr="00980021" w:rsidRDefault="001B1E48" w:rsidP="00431069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en-US"/>
              </w:rPr>
              <w:t>Nguyễn Anh Phong</w:t>
            </w:r>
          </w:p>
          <w:p w:rsidR="00CC07D2" w:rsidRPr="00980021" w:rsidRDefault="00CC07D2" w:rsidP="00431069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en-US"/>
              </w:rPr>
            </w:pPr>
          </w:p>
          <w:p w:rsidR="00CC07D2" w:rsidRPr="00980021" w:rsidRDefault="00CC07D2" w:rsidP="00431069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en-US"/>
              </w:rPr>
            </w:pPr>
          </w:p>
          <w:p w:rsidR="00CC07D2" w:rsidRPr="00980021" w:rsidRDefault="00CC07D2" w:rsidP="00431069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C07D2" w:rsidRPr="00980021" w:rsidRDefault="00CC07D2" w:rsidP="00431069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en-US"/>
              </w:rPr>
            </w:pPr>
          </w:p>
          <w:p w:rsidR="00CC07D2" w:rsidRPr="00980021" w:rsidRDefault="00CC07D2" w:rsidP="00431069">
            <w:pPr>
              <w:keepNext/>
              <w:keepLines/>
              <w:widowControl w:val="0"/>
              <w:spacing w:before="200" w:after="0" w:line="240" w:lineRule="auto"/>
              <w:ind w:right="-1"/>
              <w:jc w:val="center"/>
              <w:outlineLvl w:val="1"/>
              <w:rPr>
                <w:rFonts w:asciiTheme="majorHAnsi" w:eastAsiaTheme="majorEastAsia" w:hAnsiTheme="majorHAnsi" w:cstheme="majorHAnsi"/>
                <w:b/>
                <w:color w:val="5B9BD5" w:themeColor="accent1"/>
                <w:sz w:val="28"/>
                <w:szCs w:val="28"/>
                <w:lang w:val="en-US"/>
              </w:rPr>
            </w:pPr>
          </w:p>
        </w:tc>
      </w:tr>
    </w:tbl>
    <w:p w:rsidR="00CC07D2" w:rsidRPr="004C345E" w:rsidRDefault="00CC07D2" w:rsidP="00CC07D2">
      <w:pPr>
        <w:spacing w:after="0" w:line="240" w:lineRule="auto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en-US"/>
        </w:rPr>
      </w:pPr>
    </w:p>
    <w:p w:rsidR="00CC07D2" w:rsidRPr="004C345E" w:rsidRDefault="00CC07D2" w:rsidP="00CC07D2">
      <w:pPr>
        <w:spacing w:after="0" w:line="240" w:lineRule="auto"/>
        <w:rPr>
          <w:rFonts w:ascii=".VnTime" w:eastAsia="Times New Roman" w:hAnsi=".VnTime" w:cs="Times New Roman"/>
          <w:bCs/>
          <w:color w:val="000000"/>
          <w:sz w:val="24"/>
          <w:szCs w:val="24"/>
          <w:lang w:val="en-US"/>
        </w:rPr>
      </w:pPr>
    </w:p>
    <w:p w:rsidR="00CC07D2" w:rsidRPr="004C345E" w:rsidRDefault="00CC07D2" w:rsidP="00CC07D2">
      <w:pPr>
        <w:spacing w:after="0" w:line="240" w:lineRule="auto"/>
        <w:rPr>
          <w:rFonts w:ascii=".VnTime" w:eastAsia="Times New Roman" w:hAnsi=".VnTime" w:cs="Times New Roman"/>
          <w:bCs/>
          <w:color w:val="000000"/>
          <w:sz w:val="24"/>
          <w:szCs w:val="24"/>
          <w:lang w:val="en-US"/>
        </w:rPr>
      </w:pPr>
    </w:p>
    <w:p w:rsidR="003260B3" w:rsidRDefault="003260B3"/>
    <w:sectPr w:rsidR="003260B3" w:rsidSect="007A5B62"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74557"/>
    <w:multiLevelType w:val="hybridMultilevel"/>
    <w:tmpl w:val="FC74BC94"/>
    <w:lvl w:ilvl="0" w:tplc="4D24E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D2"/>
    <w:rsid w:val="001B1E48"/>
    <w:rsid w:val="003260B3"/>
    <w:rsid w:val="00980021"/>
    <w:rsid w:val="009F5C8F"/>
    <w:rsid w:val="00B9706B"/>
    <w:rsid w:val="00CC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Hang</dc:creator>
  <cp:lastModifiedBy>Nam</cp:lastModifiedBy>
  <cp:revision>2</cp:revision>
  <cp:lastPrinted>2016-03-23T08:39:00Z</cp:lastPrinted>
  <dcterms:created xsi:type="dcterms:W3CDTF">2016-03-24T10:33:00Z</dcterms:created>
  <dcterms:modified xsi:type="dcterms:W3CDTF">2016-03-24T10:33:00Z</dcterms:modified>
</cp:coreProperties>
</file>